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D0BBDC8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3F2B32" w:rsidRPr="008E2E97">
              <w:rPr>
                <w:rFonts w:asciiTheme="minorHAnsi" w:hAnsiTheme="minorHAnsi" w:cstheme="minorBidi"/>
              </w:rPr>
              <w:t>8KES/ABZDSP/2</w:t>
            </w:r>
            <w:r w:rsidR="00EE242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3A82AE3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77A5D" w:rsidRPr="00877A5D">
              <w:rPr>
                <w:rFonts w:asciiTheme="minorHAnsi" w:hAnsiTheme="minorHAnsi" w:cstheme="minorHAnsi"/>
                <w:lang w:val="en-GB"/>
              </w:rPr>
              <w:t>Didactics of shooting training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073A34A5" w14:textId="598C155B" w:rsidR="00BB7251" w:rsidRDefault="003F2B32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BB7251" w:rsidRPr="00BB7251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31FB0D4E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96E7E4F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F2B32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C8FC051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F2B32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2123B739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134E5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1C4567A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F55FD3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9A2008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9A2008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9A2008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9A2008">
              <w:rPr>
                <w:rFonts w:asciiTheme="minorHAnsi" w:hAnsiTheme="minorHAnsi" w:cstheme="minorHAnsi"/>
                <w:lang w:val="en-GB"/>
              </w:rPr>
              <w:t>to</w:t>
            </w:r>
            <w:r w:rsidRPr="009A2008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1F0E74CE" w14:textId="08FF0DAB" w:rsidR="00B0558E" w:rsidRPr="009A2008" w:rsidRDefault="00B0558E" w:rsidP="009A32A9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active participation in seminars (in-person),</w:t>
            </w:r>
          </w:p>
          <w:p w14:paraId="0CF1BD17" w14:textId="554E7BDE" w:rsidR="00B0558E" w:rsidRPr="009A2008" w:rsidRDefault="00B0558E" w:rsidP="00B0558E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successful completion of methodological outputs related to firearms/shooting training,</w:t>
            </w:r>
          </w:p>
          <w:p w14:paraId="148C8A47" w14:textId="77777777" w:rsidR="00B0558E" w:rsidRPr="009A2008" w:rsidRDefault="00B0558E" w:rsidP="00B0558E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successful completion of a knowledge test covering general didactics and the didactics of IPSC sport shooting, IPSC rules, and Act No. 190/2003 Coll. on Firearms and Ammunition.</w:t>
            </w:r>
          </w:p>
          <w:p w14:paraId="4CD395F2" w14:textId="07098DAB" w:rsidR="00D80406" w:rsidRPr="009A2008" w:rsidRDefault="00D80406" w:rsidP="00B0558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9A2008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9A200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9A2008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9A2008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9A2008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9A2008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9A2008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9A2008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9A2008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9A2008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9A2008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9A200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07E0A78" w14:textId="4352961C" w:rsidR="008006D7" w:rsidRPr="009A2008" w:rsidRDefault="008006D7" w:rsidP="008006D7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list and distinguish individual firearm categories according to Act No. 190/2003 Coll. and outline the basic legal guidance for the use of firearms,</w:t>
            </w:r>
          </w:p>
          <w:p w14:paraId="1B3EBD6D" w14:textId="0CFB6E7E" w:rsidR="008006D7" w:rsidRPr="009A2008" w:rsidRDefault="008006D7" w:rsidP="008006D7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recall basic safety rules for handling firearms,</w:t>
            </w:r>
          </w:p>
          <w:p w14:paraId="6AB1582B" w14:textId="77777777" w:rsidR="008006D7" w:rsidRPr="009A2008" w:rsidRDefault="008006D7" w:rsidP="008006D7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use and understand basic technical terminology related to shooting.</w:t>
            </w:r>
          </w:p>
          <w:p w14:paraId="6B7F95FC" w14:textId="5B3A67EA" w:rsidR="005A6ED3" w:rsidRPr="009A2008" w:rsidRDefault="00CB72D8" w:rsidP="008006D7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lang w:val="en-GB"/>
              </w:rPr>
              <w:t>Skills</w:t>
            </w:r>
            <w:r w:rsidR="005A6ED3" w:rsidRPr="009A2008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31A8159A" w14:textId="1271040D" w:rsidR="008823A1" w:rsidRPr="009A2008" w:rsidRDefault="008823A1" w:rsidP="008823A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lastRenderedPageBreak/>
              <w:t>demonstrate basic firearm inspection and unloading procedures in accordance with safety rules,</w:t>
            </w:r>
          </w:p>
          <w:p w14:paraId="20538EB2" w14:textId="77777777" w:rsidR="008823A1" w:rsidRPr="009A2008" w:rsidRDefault="008823A1" w:rsidP="008823A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demonstrate safe execution of a shot within the context of IPSC sport shooting.</w:t>
            </w:r>
          </w:p>
          <w:p w14:paraId="6D34574B" w14:textId="040DCBE4" w:rsidR="005A6ED3" w:rsidRPr="009A2008" w:rsidRDefault="00CB72D8" w:rsidP="008823A1">
            <w:pPr>
              <w:jc w:val="both"/>
              <w:rPr>
                <w:rFonts w:asciiTheme="minorHAnsi" w:hAnsiTheme="minorHAnsi" w:cstheme="minorHAnsi"/>
                <w:b/>
                <w:bCs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Competences</w:t>
            </w:r>
            <w:r w:rsidR="005A6ED3" w:rsidRPr="009A2008">
              <w:rPr>
                <w:rFonts w:asciiTheme="minorHAnsi" w:hAnsiTheme="minorHAnsi" w:cstheme="minorHAnsi"/>
                <w:b/>
                <w:bCs/>
                <w:iCs/>
                <w:lang w:val="en-GB"/>
              </w:rPr>
              <w:t>:</w:t>
            </w:r>
          </w:p>
          <w:p w14:paraId="014AC33A" w14:textId="6AB2239E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communicate about shooting-related topics using correct terminology,</w:t>
            </w:r>
          </w:p>
          <w:p w14:paraId="4EBA3A71" w14:textId="137C01FF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design/set up an IPSC sport shooting stage (course of fire) in accordance with the rules,</w:t>
            </w:r>
          </w:p>
          <w:p w14:paraId="738220FB" w14:textId="40857F21" w:rsidR="008823A1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carry out IPSC shooting in compliance with its rules,</w:t>
            </w:r>
          </w:p>
          <w:p w14:paraId="0E8E6191" w14:textId="62383D16" w:rsidR="00306FED" w:rsidRPr="009A2008" w:rsidRDefault="008823A1" w:rsidP="008823A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9A2008">
              <w:rPr>
                <w:rFonts w:asciiTheme="minorHAnsi" w:hAnsiTheme="minorHAnsi" w:cstheme="minorHAnsi"/>
                <w:iCs/>
                <w:lang w:val="en-GB"/>
              </w:rPr>
              <w:t>independently manage and didactically lead training and/or improvement of safe firearm handling within IPSC sport shooting conditions.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9A2008" w:rsidRDefault="00486A4E" w:rsidP="009F6A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9A2008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content:</w:t>
            </w:r>
          </w:p>
          <w:p w14:paraId="31B60D52" w14:textId="6FDA4726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Theoretical foundations of general didactics.</w:t>
            </w:r>
          </w:p>
          <w:p w14:paraId="4F0AD4CB" w14:textId="37FEA5B6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Theoretical foundations of IPSC sport shooting and the legislation regulating possession and handling of firearms.</w:t>
            </w:r>
          </w:p>
          <w:p w14:paraId="1EE47F43" w14:textId="4BD88DF3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Introduction to principles and rules of IPSC stage (course of fire) design.</w:t>
            </w:r>
          </w:p>
          <w:p w14:paraId="0AAC954D" w14:textId="62DDDA14" w:rsidR="009A2008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Demonstration of methodologically correct coaching/teaching approaches in IPSC shooting training and skill development.</w:t>
            </w:r>
          </w:p>
          <w:p w14:paraId="00C24124" w14:textId="19E872D5" w:rsidR="00A104FA" w:rsidRPr="009A2008" w:rsidRDefault="009A2008" w:rsidP="009A20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A2008">
              <w:rPr>
                <w:rFonts w:asciiTheme="minorHAnsi" w:hAnsiTheme="minorHAnsi" w:cstheme="minorHAnsi"/>
                <w:lang w:val="en-GB"/>
              </w:rPr>
              <w:t>Students’ methodological outputs focused on training and improving safe firearm handling and the shot execution process in sport shooting.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A811D2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A811D2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0B0906C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BRYCH, J. 2008. Sportovní střelba. Praha: Karolinum. ISBN 978-80-246-1582-0.</w:t>
            </w:r>
          </w:p>
          <w:p w14:paraId="00A152C9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SKANAKER, R. A L. ANTAL, 2007. Sportovní střelba z pistole. Praha: Naše vojsko. ISBN 978-80-206-0841-9.</w:t>
            </w:r>
          </w:p>
          <w:p w14:paraId="47F18A70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Zákon Z.z. 190/2003 z 23. apríla 2003 o strelných zbraniach a strelive a o zmene a doplnení niektorých zákonov.</w:t>
            </w:r>
          </w:p>
          <w:p w14:paraId="1858C4FB" w14:textId="77777777" w:rsidR="00A811D2" w:rsidRPr="00E50BA8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INTERNATIONAL PRACTICAL SHOOTING CONFEDERATION, 2016. Kombinované súťažné pravidlá. Vydanie január 2016 [online]. Ontario: Oakville. Dostupné na: http://www.sads.sk/admin/files/download/download_179.pdf [cit. 2022-01-12].</w:t>
            </w:r>
          </w:p>
          <w:p w14:paraId="21D5399D" w14:textId="20898B68" w:rsidR="003F7545" w:rsidRPr="00EE242E" w:rsidRDefault="00A811D2" w:rsidP="00A811D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</w:rPr>
            </w:pPr>
            <w:r w:rsidRPr="00E50BA8">
              <w:rPr>
                <w:rFonts w:asciiTheme="minorHAnsi" w:hAnsiTheme="minorHAnsi" w:cstheme="minorHAnsi"/>
                <w:noProof/>
              </w:rPr>
              <w:t>SCHWARCZ, V., 2000. Teória streľby [online].. Bratislava: Slovenský strelecký zväz. Dostupné na: https://www.shooting.sk/download_file_f.php?id=9964 [cit. 2022-01-12].</w:t>
            </w:r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0E2FAB1E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1400D1">
              <w:rPr>
                <w:rFonts w:asciiTheme="minorHAnsi" w:hAnsiTheme="minorHAnsi" w:cstheme="minorHAnsi"/>
                <w:lang w:val="en-GB"/>
              </w:rPr>
              <w:t>75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07D070E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7A6960">
              <w:rPr>
                <w:rFonts w:asciiTheme="minorHAnsi" w:hAnsiTheme="minorHAnsi" w:cstheme="minorHAnsi"/>
                <w:color w:val="000000" w:themeColor="text1"/>
                <w:lang w:val="en-GB"/>
              </w:rPr>
              <w:t>2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16867C8" w14:textId="01B42866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sample graphical design of an IPSC stage (course of fire) in compliance with IPSC rules: 5 hours</w:t>
            </w:r>
          </w:p>
          <w:p w14:paraId="19D305DC" w14:textId="423A30A7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preparation and development of materials for methodological outputs: 15 hours</w:t>
            </w:r>
          </w:p>
          <w:p w14:paraId="0F07C022" w14:textId="2BAE41E1" w:rsidR="009B0B7F" w:rsidRPr="009B0B7F" w:rsidRDefault="009B0B7F" w:rsidP="009B0B7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self-study of IPSC rules and relevant legislative documents: 20 hours</w:t>
            </w:r>
          </w:p>
          <w:p w14:paraId="628539D4" w14:textId="77777777" w:rsidR="009B0B7F" w:rsidRPr="009B0B7F" w:rsidRDefault="009B0B7F" w:rsidP="009B0B7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self-improvement in firearm handling techniques in accordance with sport shooting rules: 15 hours</w:t>
            </w:r>
          </w:p>
          <w:p w14:paraId="050C8F06" w14:textId="60A2D9AA" w:rsidR="00F91D11" w:rsidRPr="005D19E9" w:rsidRDefault="003138EA" w:rsidP="009B0B7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9B0B7F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9B0B7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9B0B7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9B0B7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8E0F668" w14:textId="77777777" w:rsidR="00B8278E" w:rsidRDefault="00B8278E" w:rsidP="00DE50A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>Pavol Čech</w:t>
            </w:r>
            <w:r w:rsidRPr="00951BCE">
              <w:rPr>
                <w:rFonts w:asciiTheme="minorHAnsi" w:hAnsiTheme="minorHAnsi" w:cstheme="minorHAnsi"/>
              </w:rPr>
              <w:t>, PhD</w:t>
            </w:r>
            <w:r>
              <w:rPr>
                <w:rFonts w:asciiTheme="minorHAnsi" w:hAnsiTheme="minorHAnsi" w:cstheme="minorHAnsi"/>
              </w:rPr>
              <w:t>.</w:t>
            </w:r>
            <w:r w:rsidRPr="00E622FB">
              <w:rPr>
                <w:rFonts w:asciiTheme="minorHAnsi" w:hAnsiTheme="minorHAnsi" w:cstheme="minorHAnsi"/>
              </w:rPr>
              <w:t xml:space="preserve">, </w:t>
            </w:r>
            <w:r w:rsidRPr="00323256">
              <w:rPr>
                <w:rFonts w:asciiTheme="minorHAnsi" w:hAnsiTheme="minorHAnsi" w:cstheme="minorHAnsi"/>
                <w:lang w:val="en-GB"/>
              </w:rPr>
              <w:t>univer. assoc. prof.</w:t>
            </w:r>
            <w:r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5A14BE9A" w:rsidR="008A34EB" w:rsidRPr="004C4E94" w:rsidRDefault="00DE50A3" w:rsidP="00DE50A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BD6880">
              <w:rPr>
                <w:rFonts w:asciiTheme="minorHAnsi" w:hAnsiTheme="minorHAnsi" w:cstheme="minorHAnsi"/>
              </w:rPr>
              <w:t>Bc. Vladimír Fecura (</w:t>
            </w:r>
            <w:r w:rsidR="00D93A48" w:rsidRPr="00D93A48">
              <w:rPr>
                <w:rFonts w:asciiTheme="minorHAnsi" w:hAnsiTheme="minorHAnsi" w:cstheme="minorHAnsi"/>
              </w:rPr>
              <w:t>expert practitioner</w:t>
            </w:r>
            <w:r w:rsidRPr="00BD6880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060C" w14:textId="77777777" w:rsidR="009A221D" w:rsidRPr="00465D98" w:rsidRDefault="009A221D" w:rsidP="00524AED">
      <w:r w:rsidRPr="00465D98">
        <w:separator/>
      </w:r>
    </w:p>
  </w:endnote>
  <w:endnote w:type="continuationSeparator" w:id="0">
    <w:p w14:paraId="4D7854BA" w14:textId="77777777" w:rsidR="009A221D" w:rsidRPr="00465D98" w:rsidRDefault="009A221D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66ADE" w14:textId="77777777" w:rsidR="009A221D" w:rsidRPr="00465D98" w:rsidRDefault="009A221D" w:rsidP="00524AED">
      <w:r w:rsidRPr="00465D98">
        <w:separator/>
      </w:r>
    </w:p>
  </w:footnote>
  <w:footnote w:type="continuationSeparator" w:id="0">
    <w:p w14:paraId="62EFAD15" w14:textId="77777777" w:rsidR="009A221D" w:rsidRPr="00465D98" w:rsidRDefault="009A221D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16A9"/>
    <w:rsid w:val="00063664"/>
    <w:rsid w:val="00065102"/>
    <w:rsid w:val="00096F8F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4E59"/>
    <w:rsid w:val="0013638C"/>
    <w:rsid w:val="001400D1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E4F4A"/>
    <w:rsid w:val="001F1033"/>
    <w:rsid w:val="001F1A14"/>
    <w:rsid w:val="001F7FAD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B32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54FBE"/>
    <w:rsid w:val="004623BF"/>
    <w:rsid w:val="00464DC4"/>
    <w:rsid w:val="00465D98"/>
    <w:rsid w:val="00466EEB"/>
    <w:rsid w:val="00486A4E"/>
    <w:rsid w:val="00492396"/>
    <w:rsid w:val="004A32BD"/>
    <w:rsid w:val="004C4E94"/>
    <w:rsid w:val="004D14D0"/>
    <w:rsid w:val="004D5C0F"/>
    <w:rsid w:val="004D67F0"/>
    <w:rsid w:val="004D79B1"/>
    <w:rsid w:val="004E22D0"/>
    <w:rsid w:val="004E2348"/>
    <w:rsid w:val="004F690E"/>
    <w:rsid w:val="005025E8"/>
    <w:rsid w:val="00513025"/>
    <w:rsid w:val="005167EF"/>
    <w:rsid w:val="00517112"/>
    <w:rsid w:val="00524AED"/>
    <w:rsid w:val="00532DF6"/>
    <w:rsid w:val="00534ACC"/>
    <w:rsid w:val="00535D58"/>
    <w:rsid w:val="005476BC"/>
    <w:rsid w:val="00561743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D28EB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28B7"/>
    <w:rsid w:val="00675BC1"/>
    <w:rsid w:val="006864C1"/>
    <w:rsid w:val="00695F27"/>
    <w:rsid w:val="006A034E"/>
    <w:rsid w:val="006A1BED"/>
    <w:rsid w:val="006A7FC4"/>
    <w:rsid w:val="006B199D"/>
    <w:rsid w:val="006B5A14"/>
    <w:rsid w:val="006C4EFD"/>
    <w:rsid w:val="006D3369"/>
    <w:rsid w:val="006D5924"/>
    <w:rsid w:val="006D5974"/>
    <w:rsid w:val="006E1C73"/>
    <w:rsid w:val="006E357A"/>
    <w:rsid w:val="006E7861"/>
    <w:rsid w:val="006F0C23"/>
    <w:rsid w:val="006F3880"/>
    <w:rsid w:val="006F66B0"/>
    <w:rsid w:val="00700075"/>
    <w:rsid w:val="0070131F"/>
    <w:rsid w:val="0070214E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A6960"/>
    <w:rsid w:val="007B23F6"/>
    <w:rsid w:val="007D2F7E"/>
    <w:rsid w:val="007D7A70"/>
    <w:rsid w:val="007E6E94"/>
    <w:rsid w:val="007F55BD"/>
    <w:rsid w:val="007F6B91"/>
    <w:rsid w:val="008006D7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569AE"/>
    <w:rsid w:val="0087086A"/>
    <w:rsid w:val="008709D4"/>
    <w:rsid w:val="00877A5D"/>
    <w:rsid w:val="00880B3A"/>
    <w:rsid w:val="008823A1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E5DA8"/>
    <w:rsid w:val="008F3194"/>
    <w:rsid w:val="008F3C00"/>
    <w:rsid w:val="00920F9D"/>
    <w:rsid w:val="00927E0A"/>
    <w:rsid w:val="00936B1C"/>
    <w:rsid w:val="00942D36"/>
    <w:rsid w:val="00951BCE"/>
    <w:rsid w:val="00965940"/>
    <w:rsid w:val="00970201"/>
    <w:rsid w:val="00980FBD"/>
    <w:rsid w:val="00995994"/>
    <w:rsid w:val="009A2008"/>
    <w:rsid w:val="009A221D"/>
    <w:rsid w:val="009A2AF8"/>
    <w:rsid w:val="009A32A9"/>
    <w:rsid w:val="009A59C6"/>
    <w:rsid w:val="009B0B7F"/>
    <w:rsid w:val="009B1B30"/>
    <w:rsid w:val="009B700F"/>
    <w:rsid w:val="009C1D11"/>
    <w:rsid w:val="009C604C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57B77"/>
    <w:rsid w:val="00A65AB0"/>
    <w:rsid w:val="00A676C6"/>
    <w:rsid w:val="00A67F3F"/>
    <w:rsid w:val="00A73961"/>
    <w:rsid w:val="00A811D2"/>
    <w:rsid w:val="00A81890"/>
    <w:rsid w:val="00A84831"/>
    <w:rsid w:val="00A876EF"/>
    <w:rsid w:val="00A9722D"/>
    <w:rsid w:val="00AA07DB"/>
    <w:rsid w:val="00AC4B07"/>
    <w:rsid w:val="00AD1393"/>
    <w:rsid w:val="00AE4E58"/>
    <w:rsid w:val="00B00B1B"/>
    <w:rsid w:val="00B0558E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8278E"/>
    <w:rsid w:val="00BB7251"/>
    <w:rsid w:val="00BB7400"/>
    <w:rsid w:val="00BD0DC4"/>
    <w:rsid w:val="00BD49B6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A2097"/>
    <w:rsid w:val="00CB04E2"/>
    <w:rsid w:val="00CB2B6A"/>
    <w:rsid w:val="00CB6458"/>
    <w:rsid w:val="00CB72D8"/>
    <w:rsid w:val="00CD4654"/>
    <w:rsid w:val="00CD55F1"/>
    <w:rsid w:val="00CD581E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3A48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50A3"/>
    <w:rsid w:val="00DF2A6C"/>
    <w:rsid w:val="00DF64E1"/>
    <w:rsid w:val="00E042C1"/>
    <w:rsid w:val="00E2017E"/>
    <w:rsid w:val="00E25FA3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72F63"/>
    <w:rsid w:val="00E80F94"/>
    <w:rsid w:val="00E81F0E"/>
    <w:rsid w:val="00E92B92"/>
    <w:rsid w:val="00EA58FF"/>
    <w:rsid w:val="00EB546B"/>
    <w:rsid w:val="00EC3BF6"/>
    <w:rsid w:val="00EC4996"/>
    <w:rsid w:val="00EC6E2E"/>
    <w:rsid w:val="00EC7682"/>
    <w:rsid w:val="00EE1B50"/>
    <w:rsid w:val="00EE242E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0923"/>
    <w:rsid w:val="00F418C3"/>
    <w:rsid w:val="00F42775"/>
    <w:rsid w:val="00F458FD"/>
    <w:rsid w:val="00F476D6"/>
    <w:rsid w:val="00F5141A"/>
    <w:rsid w:val="00F53338"/>
    <w:rsid w:val="00F55FD3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B5E7A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05F1"/>
    <w:rsid w:val="007008D6"/>
    <w:rsid w:val="00700AF3"/>
    <w:rsid w:val="00736620"/>
    <w:rsid w:val="00761646"/>
    <w:rsid w:val="007E6E94"/>
    <w:rsid w:val="00803801"/>
    <w:rsid w:val="00811CC9"/>
    <w:rsid w:val="008D0C31"/>
    <w:rsid w:val="008F4911"/>
    <w:rsid w:val="00905B80"/>
    <w:rsid w:val="00927E0A"/>
    <w:rsid w:val="00966CAC"/>
    <w:rsid w:val="00970201"/>
    <w:rsid w:val="009A2AF8"/>
    <w:rsid w:val="009C49F0"/>
    <w:rsid w:val="00A000E0"/>
    <w:rsid w:val="00A57B77"/>
    <w:rsid w:val="00B13EEA"/>
    <w:rsid w:val="00BC4CBE"/>
    <w:rsid w:val="00C02A7B"/>
    <w:rsid w:val="00CE706C"/>
    <w:rsid w:val="00D72BD1"/>
    <w:rsid w:val="00DA00B0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